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5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</w:rPr>
        <w:t>杭州市第一人民医院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桐庐医院一次性输液瓶（袋）、玻璃瓶回收处置项目调研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一次性输液瓶（袋）、玻璃瓶回收处置项目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2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3537"/>
        <w:gridCol w:w="4416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EF258A"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简要技术描述或</w:t>
            </w:r>
          </w:p>
          <w:p w14:paraId="6960454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Ansi="宋体" w:cs="宋体"/>
                <w:b/>
                <w:kern w:val="2"/>
                <w:sz w:val="24"/>
              </w:rPr>
              <w:t>基本概况介绍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</w:t>
            </w: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一次性输液瓶（袋）、玻璃瓶回收处置项目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E65EE7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1.供应商需在浙江省商务厅公布从事医疗机构输液瓶（袋）回收业务符合经营条件的企业名单内。</w:t>
            </w:r>
          </w:p>
          <w:p w14:paraId="76C0E22F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2.服务期1年。具体起止时间在签订合同时由采购人确定。</w:t>
            </w:r>
          </w:p>
          <w:p w14:paraId="54503771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3.供应商上门回收两天一次，院方如有特殊需求供应商应24小时内上门收集，做到日产日清。</w:t>
            </w:r>
          </w:p>
          <w:p w14:paraId="1E69A11F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4.供应商向医院无偿提供“可回收物”的专用转运箱。</w:t>
            </w:r>
          </w:p>
          <w:p w14:paraId="3150D530"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5.根据“国卫医发〔2020〕3 号”文件要求回收单位对本项目输液瓶（袋）、输液玻璃瓶的回收具备全程追溯性。</w:t>
            </w:r>
          </w:p>
          <w:p w14:paraId="51D8E6D2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6.医院年产生量：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输液瓶（袋）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约</w:t>
            </w:r>
            <w:bookmarkStart w:id="2" w:name="_GoBack"/>
            <w:bookmarkEnd w:id="2"/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11790kg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、玻璃瓶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约24556kg。</w:t>
            </w:r>
          </w:p>
        </w:tc>
      </w:tr>
    </w:tbl>
    <w:p w14:paraId="1C65FD05">
      <w:pPr>
        <w:rPr>
          <w:rFonts w:hint="default"/>
        </w:rPr>
      </w:pPr>
    </w:p>
    <w:p w14:paraId="09B6E08B">
      <w:pPr>
        <w:rPr>
          <w:rFonts w:hint="default" w:hAnsi="宋体" w:cs="宋体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二．</w:t>
      </w:r>
      <w:r>
        <w:rPr>
          <w:rFonts w:hint="eastAsia" w:ascii="宋体" w:hAnsi="宋体" w:eastAsia="宋体" w:cs="Times New Roman"/>
          <w:b/>
          <w:bCs/>
          <w:sz w:val="24"/>
          <w:lang w:val="en-US" w:eastAsia="zh-CN"/>
        </w:rPr>
        <w:t>报价方式</w:t>
      </w:r>
      <w:r>
        <w:rPr>
          <w:rFonts w:hint="eastAsia" w:ascii="宋体" w:hAnsi="宋体" w:eastAsia="宋体" w:cs="Times New Roman"/>
          <w:sz w:val="24"/>
          <w:lang w:val="en-US" w:eastAsia="zh-CN"/>
        </w:rPr>
        <w:t>：</w:t>
      </w:r>
      <w:r>
        <w:rPr>
          <w:rFonts w:hint="eastAsia" w:ascii="宋体" w:hAnsi="宋体" w:cs="Times New Roman"/>
          <w:sz w:val="24"/>
          <w:lang w:val="en-US" w:eastAsia="zh-CN"/>
        </w:rPr>
        <w:t>根据市场情况提供报价方案。</w:t>
      </w:r>
    </w:p>
    <w:p w14:paraId="418841C2">
      <w:pPr>
        <w:pStyle w:val="16"/>
        <w:rPr>
          <w:rFonts w:hint="default"/>
          <w:lang w:val="en-US" w:eastAsia="zh-CN"/>
        </w:rPr>
      </w:pPr>
    </w:p>
    <w:p w14:paraId="181708C9"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三</w:t>
      </w:r>
      <w:r>
        <w:rPr>
          <w:rFonts w:hAnsi="宋体" w:cs="宋体"/>
          <w:sz w:val="24"/>
        </w:rPr>
        <w:t>．</w:t>
      </w:r>
      <w:r>
        <w:rPr>
          <w:rFonts w:hAnsi="宋体"/>
          <w:sz w:val="24"/>
        </w:rPr>
        <w:t>响应文件内容：项目名称，报名公司，报名联系人及联系电话，报价</w:t>
      </w:r>
      <w:r>
        <w:rPr>
          <w:rFonts w:hint="eastAsia" w:hAnsi="宋体"/>
          <w:sz w:val="24"/>
          <w:lang w:val="en-US" w:eastAsia="zh-CN"/>
        </w:rPr>
        <w:t>方案</w:t>
      </w:r>
      <w:r>
        <w:rPr>
          <w:rFonts w:hAnsi="宋体"/>
          <w:sz w:val="24"/>
        </w:rPr>
        <w:t>等，另需提供相关资质文件，以上提供文件需盖有公司公章。</w:t>
      </w:r>
    </w:p>
    <w:p w14:paraId="79864A49"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四</w:t>
      </w:r>
      <w:r>
        <w:rPr>
          <w:rFonts w:hAnsi="宋体" w:cs="宋体"/>
          <w:sz w:val="24"/>
        </w:rPr>
        <w:t>. 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u w:val="single"/>
        </w:rPr>
        <w:t xml:space="preserve">2025年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>日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u w:val="single"/>
        </w:rPr>
        <w:t>时00 分（北京时间）</w:t>
      </w:r>
    </w:p>
    <w:p w14:paraId="6CF27341"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五</w:t>
      </w:r>
      <w:r>
        <w:rPr>
          <w:rFonts w:hAnsi="宋体" w:cs="宋体"/>
          <w:sz w:val="24"/>
        </w:rPr>
        <w:t>. 询价响应文件提交地址：</w:t>
      </w:r>
      <w:r>
        <w:rPr>
          <w:rFonts w:hAnsi="宋体" w:cs="宋体"/>
          <w:b/>
          <w:sz w:val="24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Ansi="宋体" w:cs="宋体"/>
          <w:b/>
          <w:sz w:val="24"/>
          <w:u w:val="single"/>
        </w:rPr>
        <w:t xml:space="preserve"> </w:t>
      </w:r>
    </w:p>
    <w:p w14:paraId="2F8C341E"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六</w:t>
      </w:r>
      <w:r>
        <w:rPr>
          <w:rFonts w:hAnsi="宋体" w:cs="宋体"/>
          <w:sz w:val="24"/>
        </w:rPr>
        <w:t>. 询价时间：</w:t>
      </w:r>
      <w:bookmarkStart w:id="1" w:name="B25_谈判时间日期"/>
      <w:bookmarkEnd w:id="1"/>
      <w:r>
        <w:rPr>
          <w:rFonts w:hAnsi="宋体" w:cs="宋体"/>
          <w:sz w:val="24"/>
          <w:u w:val="single"/>
        </w:rPr>
        <w:t>另行通知</w:t>
      </w:r>
    </w:p>
    <w:p w14:paraId="00CCAF64">
      <w:pPr>
        <w:pStyle w:val="2"/>
        <w:spacing w:line="480" w:lineRule="auto"/>
        <w:ind w:firstLine="0"/>
        <w:rPr>
          <w:rFonts w:hint="default" w:hAnsi="宋体" w:cs="宋体"/>
          <w:bCs/>
          <w:sz w:val="24"/>
        </w:rPr>
      </w:pPr>
      <w:r>
        <w:rPr>
          <w:rFonts w:hint="eastAsia" w:hAnsi="宋体" w:cs="宋体"/>
          <w:sz w:val="24"/>
          <w:lang w:val="en-US" w:eastAsia="zh-CN"/>
        </w:rPr>
        <w:t>七</w:t>
      </w:r>
      <w:r>
        <w:rPr>
          <w:rFonts w:hAnsi="宋体" w:cs="宋体"/>
          <w:sz w:val="24"/>
        </w:rPr>
        <w:t>. 询价地址：</w:t>
      </w:r>
      <w:r>
        <w:rPr>
          <w:rFonts w:hAnsi="宋体" w:cs="宋体"/>
          <w:bCs/>
          <w:sz w:val="24"/>
          <w:u w:val="single"/>
        </w:rPr>
        <w:t xml:space="preserve">另行通知 </w:t>
      </w:r>
    </w:p>
    <w:p w14:paraId="2CEE6236">
      <w:pPr>
        <w:pStyle w:val="2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八</w:t>
      </w:r>
      <w:r>
        <w:rPr>
          <w:rFonts w:hAnsi="宋体" w:cs="宋体"/>
          <w:sz w:val="24"/>
        </w:rPr>
        <w:t>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22205D3">
      <w:pPr>
        <w:pStyle w:val="2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7F5D515B">
      <w:pPr>
        <w:pStyle w:val="2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7087B79E">
      <w:pPr>
        <w:pStyle w:val="2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5F02DFEE">
      <w:pPr>
        <w:pStyle w:val="2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2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5"/>
        <w:snapToGrid w:val="0"/>
        <w:spacing w:before="156" w:after="156" w:line="480" w:lineRule="auto"/>
        <w:jc w:val="center"/>
        <w:outlineLvl w:val="0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项目名称：杭州市第一人民医院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桐庐医院一次性输液瓶（袋）、玻璃瓶回收处置项目</w:t>
      </w:r>
    </w:p>
    <w:tbl>
      <w:tblPr>
        <w:tblStyle w:val="12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5156"/>
      </w:tblGrid>
      <w:tr w14:paraId="2074B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974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26AF3DCA">
            <w:pPr>
              <w:spacing w:line="360" w:lineRule="auto"/>
              <w:ind w:right="-21" w:rightChars="-10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682A9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974" w:type="pct"/>
            <w:noWrap w:val="0"/>
            <w:vAlign w:val="center"/>
          </w:tcPr>
          <w:p w14:paraId="15707256">
            <w:pPr>
              <w:pStyle w:val="5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6C12C85A">
            <w:pPr>
              <w:pStyle w:val="5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2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6A7A79"/>
    <w:rsid w:val="06BF7DC5"/>
    <w:rsid w:val="07504EC1"/>
    <w:rsid w:val="08B702B2"/>
    <w:rsid w:val="09E362C2"/>
    <w:rsid w:val="0BC95F00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4DE3B0C"/>
    <w:rsid w:val="15312179"/>
    <w:rsid w:val="1584042D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BB940A4"/>
    <w:rsid w:val="1C874A89"/>
    <w:rsid w:val="1CC47A8B"/>
    <w:rsid w:val="1DB7139E"/>
    <w:rsid w:val="1DED3012"/>
    <w:rsid w:val="1E133C91"/>
    <w:rsid w:val="1ECB3353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C8903AA"/>
    <w:rsid w:val="2CDC497D"/>
    <w:rsid w:val="2F5922B5"/>
    <w:rsid w:val="307D0615"/>
    <w:rsid w:val="30B4002F"/>
    <w:rsid w:val="31B9703B"/>
    <w:rsid w:val="32537490"/>
    <w:rsid w:val="326351F9"/>
    <w:rsid w:val="33843679"/>
    <w:rsid w:val="355157DD"/>
    <w:rsid w:val="36017203"/>
    <w:rsid w:val="3687239A"/>
    <w:rsid w:val="37AA7A71"/>
    <w:rsid w:val="38206066"/>
    <w:rsid w:val="38D429AD"/>
    <w:rsid w:val="3AFE6483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E91491A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A2319E6"/>
    <w:rsid w:val="4AC26B09"/>
    <w:rsid w:val="4AEB0CE2"/>
    <w:rsid w:val="4C0F5D7E"/>
    <w:rsid w:val="4D88228C"/>
    <w:rsid w:val="4E8F31A6"/>
    <w:rsid w:val="4EF902B0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7DA3879"/>
    <w:rsid w:val="57F10A2D"/>
    <w:rsid w:val="57F3494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313295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7F207B9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7752395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sz w:val="28"/>
    </w:rPr>
  </w:style>
  <w:style w:type="paragraph" w:styleId="5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667</Words>
  <Characters>700</Characters>
  <Lines>7</Lines>
  <Paragraphs>2</Paragraphs>
  <TotalTime>6</TotalTime>
  <ScaleCrop>false</ScaleCrop>
  <LinksUpToDate>false</LinksUpToDate>
  <CharactersWithSpaces>795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2026-05-07T07:51:43Z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07B8576E043B41F99A5618224A519230_13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